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9F55C1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gzt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9F55C1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9091E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dti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r w:rsidR="009F55C1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10" w:rsidRDefault="00C74610" w:rsidP="00F47AA8">
      <w:r>
        <w:separator/>
      </w:r>
    </w:p>
  </w:endnote>
  <w:endnote w:type="continuationSeparator" w:id="0">
    <w:p w:rsidR="00C74610" w:rsidRDefault="00C74610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10" w:rsidRDefault="00C74610" w:rsidP="00F47AA8">
      <w:r>
        <w:separator/>
      </w:r>
    </w:p>
  </w:footnote>
  <w:footnote w:type="continuationSeparator" w:id="0">
    <w:p w:rsidR="00C74610" w:rsidRDefault="00C74610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5C1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74610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091E"/>
    <w:rsid w:val="00D9281F"/>
    <w:rsid w:val="00DA01B7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0EB6-FCF4-4A78-A878-FDD3A968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на ДВП, ДВУ, Box, COH, промышленное, уличное, офисное освещение, для ЖКХ, АЗС. Опросный лист на фито светильники, лампы светодиодные. Продажа оборудования производства завода-изготовителя. Дилер ГКНТ. Поставка Россия, Казахстан.</dc:title>
  <dc:subject>Бланк заказа на ДВП, ДВУ, Box, COH, промышленное, уличное, офисное освещение, для ЖКХ, АЗС. Опросный лист на фито светильники, лампы светодиодные. Продажа оборудования производства завода-изготовителя. Дилер ГКНТ. Поставка Россия, Казахстан.</dc:subject>
  <dc:creator>http://ledsvet.nt-rt.ru</dc:creator>
  <cp:keywords/>
  <dc:description/>
  <cp:lastModifiedBy>Администратор</cp:lastModifiedBy>
  <cp:revision>42</cp:revision>
  <dcterms:created xsi:type="dcterms:W3CDTF">2018-08-30T10:20:00Z</dcterms:created>
  <dcterms:modified xsi:type="dcterms:W3CDTF">2020-03-25T11:47:00Z</dcterms:modified>
</cp:coreProperties>
</file>